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Федеральным законом «О гражданской обороне» гражданская оборона организуется в целях защиты населения, материальных и культурных ценностей от опасностей, возникающих при военных действиях и вследствие этих действий, а также при возникновении ЧС природного и техногенного характера.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мирное время се органы управления, силы и средства выполняют часть задач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5" w:tooltip="рсчс" w:history="1">
        <w:r w:rsidRPr="00853EBF">
          <w:rPr>
            <w:rFonts w:ascii="Tahoma" w:eastAsia="Times New Roman" w:hAnsi="Tahoma" w:cs="Tahoma"/>
            <w:color w:val="5A3696"/>
            <w:sz w:val="18"/>
            <w:u w:val="single"/>
            <w:lang w:eastAsia="ru-RU"/>
          </w:rPr>
          <w:t>РСЧС</w:t>
        </w:r>
      </w:hyperlink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связанных с защитой и ликвидацией последствий ЧС.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Основные задачи ГО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обучение населения способам защиты от опасностей, возникающих при ведении военных действий или вследствие них;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оповещение населения об опасностях, возникающих при ведении военных действий или вследствие них;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эвакуация населения, материальных и культурных ценностей в безопасные районы;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населению убежищ и средств индивидуальной защиты;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осуществление мероприятий по световой и другим видам маскировки;</w:t>
      </w:r>
      <w:proofErr w:type="gramEnd"/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них;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первоочередное обеспечение населения, пострадавшего при ведении военных действий или вследствие них, медицинским обслуживанием, предоставление жилья и принятие других необходимых мер;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борьба с пожарами, возникающими при ведении боевых действий или вследствие них;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обеззараживание населения, техники, зданий, территорий и другие необходимые мероприятия;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восстановление и поддержание порядка в районах, пострадавших при ведении военных действий или вследствие них;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восстановление функционирования необходимых коммунальных служб в военное время;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срочное захоронение трупов в военное время;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населения;</w:t>
      </w:r>
    </w:p>
    <w:p w:rsidR="00853EBF" w:rsidRPr="00853EBF" w:rsidRDefault="00853EBF" w:rsidP="00853EBF">
      <w:pPr>
        <w:numPr>
          <w:ilvl w:val="0"/>
          <w:numId w:val="1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постоянной готовности сил и средств ГО.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Структура и органы управления ГО.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Гражданская оборона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организуется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 территориально-производственному принципу на всей территории РФ с учетом особенностей регионов, районов, населенных пунктов, предприятий, учреждений и организаций.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Территориальный принцип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заключается в организации ГО на территориях республик, краев, областей, городов, районов, поселков согласно административному делению РФ.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Производственный принцип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состоит из организации ГО в каждом министерстве, ведомстве, учреждении, на объекте.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Общее руководство ГО РФ осуществляет Правительство Российской Федерации.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руководство ГО в республиках, автономных образованиях, краях, областях, городах отвечают соответствующие руководители органов исполнительной власти.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Руководство ГО в министерстве, ведомстве, учреждении (вузе), предприятии (объекте) независимо от форм собственности осуществляют их руководители,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являющиеся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 должности начальниками гражданской обороны.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Российской Федерации непосредственное управление ГО возложено на МЧС России. Принятые министерством в пределах своих полномочий решения обязательны для органов государственной власти, субъектов РФ, местного самоуправления, предприятий, учреждений и организаций независимо от принадлежности и форм собственности, а также должностных лиц и граждан. Начальники органов управления по ГОЧС являются первыми заместителями соответствующих начальников гражданской обороны (НГО).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согласованию между федеральным органом исполнительной власти, специально уполномоченным на решение задач в области ГО, и субъектом РФ в порядке, установленном Правительством РФ, могут создаваться органы, осуществляющие управление ГО па территориях субъектов РФ и отнесенные к группам.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решения специальных задач наряду со штатными органами управления ГОЧС на всех уровнях создаются эвакуационные комиссии и комиссии по повышению устойчивости функционирования объектов экономики. Для координации деятельности территориальных органов в пределах нескольких республик, краев или 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областей используются региональные центры ГОЧС, являющиеся полномочными представителями МЧС России в регионах.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Силы ГО.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непосредственного ведения работ, связанных с выполнением задач гражданской обороны, создаются силы ГО. Силы ГО в соответствии с законодательством включают воинские формирования, специально предназначенные для решения задач в области ГО (войска ГО), и гражданские организации ГО. Также в соответствии с законодательством РФ привлекаются Вооруженные Силы России, другие войска и воинские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формирования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аварийно-спасательные формирования. Войска ГО объединены в спасательные центры, спасательные и учебные бригады, вертолетные отряды и другие части и подразделения. Управляет войсками министр МЧС России.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защиты населения и организаций от опасностей, возникающих при ведении военных действий и вследствие этих действий, на базе предприятий, организаций и учреждений создаются гражданские организации ГО.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них могут зачисляться граждане РФ: мужчины в возрасте от 18 до 60 лет, женщины от 18 до 55 лет, за исключением военнообязанных, имеющих мобилизационные предписания, инвалидов 1-й, 2-й и 3-й групп, беременных женщин и женщин, имеющих детей до 8-летнего возраста, а также женщин со средним и высшим медицинским образованием, имеющих детей до 3-летнего возраста.</w:t>
      </w:r>
      <w:proofErr w:type="gramEnd"/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Органы исполнительной власти субъектов РФ и местного самоуправления на соответствующих территориях: выявляют организации, находящиеся в сфере их ведения, которые создают формирования; определяют по согласованию с организациями виды, состав и численность создаваемых формирований; ведут реестры организаций, создающих формирования, и осуществляют учет последних; организуют подготовку формирований; осуществляют общее руководство деятельностью формирований.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Организации, создающие формирования: разрабатывают штаты и табели оснащения формирований специальной техникой и имуществом; осуществляют подготовку и руководство деятельностью формирований; поддерживают формирования в состоянии постоянной готовности в соответствии с планами ГО к выполнению АСДНР.</w:t>
      </w:r>
    </w:p>
    <w:p w:rsidR="00853EBF" w:rsidRPr="00853EBF" w:rsidRDefault="00853EBF" w:rsidP="00853EBF">
      <w:pPr>
        <w:pBdr>
          <w:bottom w:val="dotted" w:sz="6" w:space="4" w:color="99999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</w:pPr>
      <w:r w:rsidRPr="00853EBF">
        <w:rPr>
          <w:rFonts w:ascii="Arial" w:eastAsia="Times New Roman" w:hAnsi="Arial" w:cs="Arial"/>
          <w:b/>
          <w:bCs/>
          <w:smallCaps/>
          <w:color w:val="000000"/>
          <w:sz w:val="27"/>
          <w:szCs w:val="27"/>
          <w:lang w:eastAsia="ru-RU"/>
        </w:rPr>
        <w:t>Задачи гражданской обороны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Гражданская оборона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Гражданские организации гражданской обороны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формирования, создаваемые на базе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организаций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 территориально-производственному принципу, не входящие в состав Вооруженных Сил Российской Федерации, владеющие специальной техникой и имуществом и подготовленные для защиты населения и организаций от опасностей, возникающих при ведении военных действий или вследствие этих действий.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Основными задачами в области гражданской обороны являются: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обучение населения способам защиты от опасностей, возникающих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оповещение населения об опасностях, возникающих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эвакуация населения, материальных и культурных ценностей в безопасные районы;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населению убежищ и средств индивидуальной защиты;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проведение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мероприятий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 световой маскировке и другим видам маскировки;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борьба с пожарами, возникшими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обеззараживание населения, техники, зданий, территорий и проведение других необходимых мероприятий;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восстановление и поддержание порядка в районах, пострадавших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срочное захоронение трупов в военное время;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разработка и осуществление мер, направленных на сохранение объектов,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существенно необходимых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устойчивого функционирования экономики и выживания населения в военное время;</w:t>
      </w:r>
    </w:p>
    <w:p w:rsidR="00853EBF" w:rsidRPr="00853EBF" w:rsidRDefault="00853EBF" w:rsidP="00853EBF">
      <w:pPr>
        <w:numPr>
          <w:ilvl w:val="0"/>
          <w:numId w:val="2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постоянной готовности сил и сре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гр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ажданской обороны.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Гражданская оборона организуется на территории Российской Федерации по</w:t>
      </w: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территориально-производственному принципу.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853EBF" w:rsidRPr="00853EBF" w:rsidRDefault="00853EBF" w:rsidP="00853EBF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проходят обучение способам защиты от опасностей, возникающих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принимают участие в проведении других мероприятий по гражданской обороне;</w:t>
      </w:r>
    </w:p>
    <w:p w:rsidR="00853EBF" w:rsidRPr="00853EBF" w:rsidRDefault="00853EBF" w:rsidP="00853EBF">
      <w:pPr>
        <w:numPr>
          <w:ilvl w:val="0"/>
          <w:numId w:val="3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Руководство гражданской обороной в федеральных органах исполнительной власти и организациях осуществляют их руководители, являющиеся по должности начальниками гражданской обороны указанных органов и организаций.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самоуправления, являющиеся по должности начальниками гражданской обороны.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выполнения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мероприятий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 гражданской обороне создаются федеральные, республиканские, краевые, областные, автономной области и автономных округов, районные и городские службы гражданской обороны, а также службы гражданской обороны организаций.</w:t>
      </w:r>
    </w:p>
    <w:p w:rsidR="00853EBF" w:rsidRPr="00853EBF" w:rsidRDefault="00853EBF" w:rsidP="00853EBF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Силы гражданской обороны</w:t>
      </w:r>
      <w:r w:rsidRPr="00853EBF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обороны, а также гражданские организации гражданской обороны.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вооружении Войск гражданской обороны находятся специальная техника, а также боевое ручное стрелковое и холодное оружие.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Деятельность войск гражданской обороны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  <w:proofErr w:type="gramEnd"/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В гражданские организации гражданской обороны могут быть зачислены граждане Российской Федерации: мужчины в возрасте от 18 до 60 лет, женщины в возрасте от 18 до 55 лет, за исключением военнообязанных, имеющих мобилизационные предписания, инвалидов I, II или </w:t>
      </w:r>
      <w:proofErr w:type="spell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ill</w:t>
      </w:r>
      <w:proofErr w:type="spell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группы, беременных женщин, женщин, имеющих детей в возрасте до восьми лет, а также женщин, получивших среднее или высшее медицинское образование, имеющих детей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возрасте до трех лет.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853EBF" w:rsidRPr="00853EBF" w:rsidRDefault="00853EBF" w:rsidP="00853EBF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планируют и организуют проведение мероприятий по гражданской обороне;</w:t>
      </w:r>
    </w:p>
    <w:p w:rsidR="00853EBF" w:rsidRPr="00853EBF" w:rsidRDefault="00853EBF" w:rsidP="00853EBF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853EBF" w:rsidRPr="00853EBF" w:rsidRDefault="00853EBF" w:rsidP="00853EBF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осуществляют обучение своих работников способам </w:t>
      </w:r>
      <w:proofErr w:type="gramStart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зашиты</w:t>
      </w:r>
      <w:proofErr w:type="gramEnd"/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 опасностей, возникающих при ведении военных действий или вследствие этих действий;</w:t>
      </w:r>
    </w:p>
    <w:p w:rsidR="00853EBF" w:rsidRPr="00853EBF" w:rsidRDefault="00853EBF" w:rsidP="00853EBF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создают и поддерживают в состоянии постоянной готовности к использованию локальные системы оповещения;</w:t>
      </w:r>
    </w:p>
    <w:p w:rsidR="00853EBF" w:rsidRPr="00853EBF" w:rsidRDefault="00853EBF" w:rsidP="00853EBF">
      <w:pPr>
        <w:numPr>
          <w:ilvl w:val="0"/>
          <w:numId w:val="4"/>
        </w:numPr>
        <w:shd w:val="clear" w:color="auto" w:fill="FFFFFF"/>
        <w:spacing w:after="30" w:line="255" w:lineRule="atLeast"/>
        <w:ind w:left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обеспечения выполнения мероприятий гражданской обороны в организации создаются штаб и службы ГО, которые проводят работу на основе решений начальника гражданской обороны — руководителя организации.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Работу штаба ГО возглавляет начальник штаба, он является заместителем начальника гражданской обороны организации и несет полную ответственность за выполнение возложенных на штаб задач.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Обычно в организации создаются следующие службы: оповещения и связи, противорадиационной и противохимической защиты, медицинская, аварийно-техническая, противопожарная, охраны общественного порядка и др.</w:t>
      </w:r>
    </w:p>
    <w:p w:rsidR="00853EBF" w:rsidRPr="00853EBF" w:rsidRDefault="00853EBF" w:rsidP="00853EBF">
      <w:pPr>
        <w:shd w:val="clear" w:color="auto" w:fill="FFFFFF"/>
        <w:spacing w:before="120" w:after="0" w:line="25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3EB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средних образовательных учреждениях в зависимости от профиля обучения, количества преподавателей и учащихся, а также наличия учебно-материальной базы могут создаваться: спасательные группы, посты радиационного и химического наблюдения, группы охраны общественного порядка, звенья ГО по обслуживанию убежищ и укрытий. Они комплектуются из числа преподавателей, обслуживающего персонала и учащихся.</w:t>
      </w:r>
    </w:p>
    <w:p w:rsidR="00DB7C7B" w:rsidRDefault="00775226"/>
    <w:sectPr w:rsidR="00DB7C7B" w:rsidSect="00B3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7F1"/>
    <w:multiLevelType w:val="multilevel"/>
    <w:tmpl w:val="188E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04F9B"/>
    <w:multiLevelType w:val="multilevel"/>
    <w:tmpl w:val="8584B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F2C26"/>
    <w:multiLevelType w:val="multilevel"/>
    <w:tmpl w:val="E8129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E1885"/>
    <w:multiLevelType w:val="multilevel"/>
    <w:tmpl w:val="94B8E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BF"/>
    <w:rsid w:val="003D349B"/>
    <w:rsid w:val="00775226"/>
    <w:rsid w:val="007E551A"/>
    <w:rsid w:val="00853EBF"/>
    <w:rsid w:val="00B3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4D"/>
  </w:style>
  <w:style w:type="paragraph" w:styleId="2">
    <w:name w:val="heading 2"/>
    <w:basedOn w:val="a"/>
    <w:link w:val="20"/>
    <w:uiPriority w:val="9"/>
    <w:qFormat/>
    <w:rsid w:val="0085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EBF"/>
  </w:style>
  <w:style w:type="character" w:styleId="a4">
    <w:name w:val="Hyperlink"/>
    <w:basedOn w:val="a0"/>
    <w:uiPriority w:val="99"/>
    <w:semiHidden/>
    <w:unhideWhenUsed/>
    <w:rsid w:val="00853EBF"/>
    <w:rPr>
      <w:color w:val="0000FF"/>
      <w:u w:val="single"/>
    </w:rPr>
  </w:style>
  <w:style w:type="character" w:styleId="a5">
    <w:name w:val="Strong"/>
    <w:basedOn w:val="a0"/>
    <w:uiPriority w:val="22"/>
    <w:qFormat/>
    <w:rsid w:val="00853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rsch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1</cp:revision>
  <dcterms:created xsi:type="dcterms:W3CDTF">2013-07-31T11:12:00Z</dcterms:created>
  <dcterms:modified xsi:type="dcterms:W3CDTF">2013-07-31T12:56:00Z</dcterms:modified>
</cp:coreProperties>
</file>